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8361" w14:textId="77777777" w:rsidR="00B13957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ALLEGATO C - DICHIARAZIONE DI INESIST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ENZA DI CAUSA DI INCOMPATIBILITÀ,</w:t>
      </w:r>
    </w:p>
    <w:p w14:paraId="588AF74E" w14:textId="77777777" w:rsidR="00B13957" w:rsidRPr="00C90C4A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DI CONFLIT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TO DI INTERESSI E DI ASTENSIONE</w:t>
      </w:r>
    </w:p>
    <w:p w14:paraId="663E47B8" w14:textId="77777777" w:rsidR="00B13957" w:rsidRPr="008F4402" w:rsidRDefault="00B13957" w:rsidP="00B13957">
      <w:pPr>
        <w:ind w:left="206" w:right="346"/>
        <w:jc w:val="center"/>
        <w:rPr>
          <w:rFonts w:ascii="Lucida Sans Unicode" w:hAnsi="Lucida Sans Unicode" w:cs="Lucida Sans Unicode"/>
          <w:b/>
          <w:bCs/>
        </w:rPr>
      </w:pPr>
      <w:r w:rsidRPr="008F4402">
        <w:rPr>
          <w:rFonts w:ascii="Lucida Sans Unicode" w:hAnsi="Lucida Sans Unicode" w:cs="Lucida Sans Unicode"/>
          <w:b/>
          <w:bCs/>
        </w:rPr>
        <w:t>(resa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nelle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forme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cui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agli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artt. 46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47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del</w:t>
      </w:r>
      <w:r w:rsidRPr="008F4402">
        <w:rPr>
          <w:rFonts w:ascii="Lucida Sans Unicode" w:hAnsi="Lucida Sans Unicode" w:cs="Lucida Sans Unicode"/>
          <w:b/>
          <w:bCs/>
          <w:spacing w:val="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D.P.R. n.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445 del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28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dicembre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2000)</w:t>
      </w:r>
    </w:p>
    <w:p w14:paraId="7E525C9E" w14:textId="77777777" w:rsidR="00B13957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14:paraId="38B8267D" w14:textId="77777777" w:rsidR="00B13957" w:rsidRPr="00A04531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14:paraId="2A2CDE3B" w14:textId="22C72657" w:rsidR="008D53E8" w:rsidRPr="008D53E8" w:rsidRDefault="00B13957" w:rsidP="008D53E8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8F4402">
        <w:rPr>
          <w:rFonts w:ascii="Lucida Sans Unicode" w:hAnsi="Lucida Sans Unicode" w:cs="Lucida Sans Unicode"/>
          <w:spacing w:val="1"/>
        </w:rPr>
        <w:t xml:space="preserve">Il/La </w:t>
      </w:r>
      <w:r w:rsidRPr="008F4402">
        <w:rPr>
          <w:rFonts w:ascii="Lucida Sans Unicode" w:hAnsi="Lucida Sans Unicode" w:cs="Lucida Sans Unicode"/>
        </w:rPr>
        <w:t>sottoscritto/a</w:t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  <w:t>,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in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servizio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presso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l’I</w:t>
      </w:r>
      <w:r w:rsidR="00730628">
        <w:rPr>
          <w:rFonts w:ascii="Lucida Sans Unicode" w:hAnsi="Lucida Sans Unicode" w:cs="Lucida Sans Unicode"/>
        </w:rPr>
        <w:t xml:space="preserve"> C.D. </w:t>
      </w:r>
      <w:r w:rsidR="00D24F25">
        <w:rPr>
          <w:rFonts w:ascii="Lucida Sans Unicode" w:hAnsi="Lucida Sans Unicode" w:cs="Lucida Sans Unicode"/>
        </w:rPr>
        <w:t>“ don Pietro Pappagallo”</w:t>
      </w:r>
      <w:r w:rsidRPr="008F4402">
        <w:rPr>
          <w:rFonts w:ascii="Lucida Sans Unicode" w:hAnsi="Lucida Sans Unicode" w:cs="Lucida Sans Unicode"/>
        </w:rPr>
        <w:t>(</w:t>
      </w:r>
      <w:r w:rsidR="00D24F25">
        <w:rPr>
          <w:rFonts w:ascii="Lucida Sans Unicode" w:hAnsi="Lucida Sans Unicode" w:cs="Lucida Sans Unicode"/>
        </w:rPr>
        <w:t>BA</w:t>
      </w:r>
      <w:r w:rsidRPr="008F4402">
        <w:rPr>
          <w:rFonts w:ascii="Lucida Sans Unicode" w:hAnsi="Lucida Sans Unicode" w:cs="Lucida Sans Unicode"/>
        </w:rPr>
        <w:t>), con la qualifica di</w:t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  <w:t xml:space="preserve">, in relazione all’incarico di </w:t>
      </w:r>
      <w:r w:rsidR="008D53E8" w:rsidRPr="008D53E8">
        <w:rPr>
          <w:rFonts w:ascii="Lucida Sans Unicode" w:hAnsi="Lucida Sans Unicode" w:cs="Lucida Sans Unicode"/>
        </w:rPr>
        <w:t>Formatore nel progetto “Animatore digitale: formazione del personale interno”: “Azioni di coinvolgimento degli animatori digitali” nell’ambito della linea di investimento 2.1 “Didattica Digitale Integrata e Formazione alla Transizione Digitale per il Personale Scolastico” di cui alla missione 4 componente 1 del PNRR - AVVISO: ANIMATORI DIGITALI 2022-2024 D.M. 222/2022 – Art. 2</w:t>
      </w:r>
      <w:r w:rsidR="008D53E8">
        <w:rPr>
          <w:rFonts w:ascii="Lucida Sans Unicode" w:hAnsi="Lucida Sans Unicode" w:cs="Lucida Sans Unicode"/>
        </w:rPr>
        <w:t>.</w:t>
      </w:r>
    </w:p>
    <w:p w14:paraId="1656485D" w14:textId="77777777" w:rsidR="008D53E8" w:rsidRPr="008D53E8" w:rsidRDefault="008D53E8" w:rsidP="008D53E8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8D53E8">
        <w:rPr>
          <w:rFonts w:ascii="Lucida Sans Unicode" w:hAnsi="Lucida Sans Unicode" w:cs="Lucida Sans Unicode"/>
        </w:rPr>
        <w:t xml:space="preserve">TITOLO: Animatore digitale: formazione del personale interno </w:t>
      </w:r>
    </w:p>
    <w:p w14:paraId="56346A75" w14:textId="77777777" w:rsidR="006E1AAB" w:rsidRDefault="008D53E8" w:rsidP="006E1AAB">
      <w:pPr>
        <w:pStyle w:val="Standard"/>
        <w:rPr>
          <w:rFonts w:ascii="Lucida Sans Unicode" w:hAnsi="Lucida Sans Unicode" w:cs="Lucida Sans Unicode"/>
        </w:rPr>
      </w:pPr>
      <w:r w:rsidRPr="008D53E8">
        <w:rPr>
          <w:rFonts w:ascii="Lucida Sans Unicode" w:hAnsi="Lucida Sans Unicode" w:cs="Lucida Sans Unicode"/>
        </w:rPr>
        <w:t xml:space="preserve">Codice Avviso/Decreto: </w:t>
      </w:r>
      <w:r w:rsidR="007E6277" w:rsidRPr="007E6277">
        <w:rPr>
          <w:rFonts w:ascii="NotoSans-Regular" w:eastAsiaTheme="minorHAnsi" w:hAnsi="NotoSans-Regular" w:cs="NotoSans-Regular"/>
          <w:color w:val="212529"/>
          <w:sz w:val="21"/>
          <w:szCs w:val="17"/>
        </w:rPr>
        <w:t>M4C1I2.1-2022-941</w:t>
      </w:r>
      <w:r>
        <w:rPr>
          <w:rFonts w:ascii="Lucida Sans Unicode" w:hAnsi="Lucida Sans Unicode" w:cs="Lucida Sans Unicode"/>
        </w:rPr>
        <w:t>-</w:t>
      </w:r>
    </w:p>
    <w:p w14:paraId="32CF0079" w14:textId="33E4ECA9" w:rsidR="006E1AAB" w:rsidRPr="006E1AAB" w:rsidRDefault="008D53E8" w:rsidP="006E1AAB">
      <w:pPr>
        <w:pStyle w:val="Standard"/>
        <w:rPr>
          <w:rFonts w:ascii="Lucida Sans Unicode" w:hAnsi="Lucida Sans Unicode" w:cs="Lucida Sans Unicode"/>
        </w:rPr>
      </w:pPr>
      <w:r w:rsidRPr="008D53E8">
        <w:rPr>
          <w:rFonts w:ascii="Lucida Sans Unicode" w:hAnsi="Lucida Sans Unicode" w:cs="Lucida Sans Unicode"/>
        </w:rPr>
        <w:t xml:space="preserve">CODICE PROGETTO: </w:t>
      </w:r>
      <w:r w:rsidR="007E6277" w:rsidRPr="007F5E5D">
        <w:rPr>
          <w:rFonts w:ascii="Times New Roman" w:hAnsi="Times New Roman" w:cs="Times New Roman"/>
          <w:sz w:val="24"/>
          <w:szCs w:val="24"/>
        </w:rPr>
        <w:t>M4C1I2.1-2022-941-P-9486</w:t>
      </w:r>
    </w:p>
    <w:p w14:paraId="4378266D" w14:textId="60D3A788" w:rsidR="008D53E8" w:rsidRPr="006E1AAB" w:rsidRDefault="008D53E8" w:rsidP="006E1AA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8D53E8">
        <w:rPr>
          <w:rFonts w:ascii="Lucida Sans Unicode" w:hAnsi="Lucida Sans Unicode" w:cs="Lucida Sans Unicode"/>
        </w:rPr>
        <w:t xml:space="preserve">CUP: </w:t>
      </w:r>
      <w:r w:rsidR="007E6277" w:rsidRPr="007F5E5D">
        <w:rPr>
          <w:rFonts w:ascii="Times New Roman" w:hAnsi="Times New Roman" w:cs="Times New Roman"/>
          <w:sz w:val="24"/>
          <w:szCs w:val="24"/>
        </w:rPr>
        <w:t>I14D22002280006</w:t>
      </w:r>
    </w:p>
    <w:p w14:paraId="688B2F2B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  <w:spacing w:val="1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agosto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1990,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241,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«Nuove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materia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procedimento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diritto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accesso ai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documenti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amministrativi»;</w:t>
      </w:r>
    </w:p>
    <w:p w14:paraId="3E9D6BB9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VISTI</w:t>
      </w:r>
      <w:r w:rsidRPr="00A04531">
        <w:rPr>
          <w:rFonts w:ascii="Lucida Sans Unicode" w:hAnsi="Lucida Sans Unicode" w:cs="Lucida Sans Unicode"/>
          <w:b/>
          <w:spacing w:val="38"/>
        </w:rPr>
        <w:tab/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articoli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5 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6-bis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predetta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legge;</w:t>
      </w:r>
    </w:p>
    <w:p w14:paraId="383A6FA6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>il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legislativo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marzo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2001,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165,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generali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sull’ordinamento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lavoro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alle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dipendenze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pubbliche»;</w:t>
      </w:r>
    </w:p>
    <w:p w14:paraId="34DA0C2C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 xml:space="preserve">il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 legislativo 8 aprile 2013, n. 39, recante «Disposizioni in materia 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proofErr w:type="spellStart"/>
      <w:r w:rsidRPr="00A04531">
        <w:rPr>
          <w:rFonts w:ascii="Lucida Sans Unicode" w:hAnsi="Lucida Sans Unicode" w:cs="Lucida Sans Unicode"/>
        </w:rPr>
        <w:t>inconferibilità</w:t>
      </w:r>
      <w:proofErr w:type="spellEnd"/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incarichi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presso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pubbliche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e presso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enti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privati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controllo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pubblico,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norma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dell'articolo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1,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commi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49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21"/>
        </w:rPr>
        <w:t xml:space="preserve"> </w:t>
      </w:r>
      <w:r w:rsidRPr="00A04531">
        <w:rPr>
          <w:rFonts w:ascii="Lucida Sans Unicode" w:hAnsi="Lucida Sans Unicode" w:cs="Lucida Sans Unicode"/>
        </w:rPr>
        <w:t>50,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 6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novembre 2012,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190»;</w:t>
      </w:r>
    </w:p>
    <w:p w14:paraId="2C11B7CC" w14:textId="77777777" w:rsidR="00B13957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>
        <w:rPr>
          <w:rFonts w:ascii="Lucida Sans Unicode" w:hAnsi="Lucida Sans Unicode" w:cs="Lucida Sans Unicode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6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novembre</w:t>
      </w:r>
      <w:r w:rsidRPr="00A04531">
        <w:rPr>
          <w:rFonts w:ascii="Lucida Sans Unicode" w:hAnsi="Lucida Sans Unicode" w:cs="Lucida Sans Unicode"/>
          <w:spacing w:val="11"/>
        </w:rPr>
        <w:t xml:space="preserve"> </w:t>
      </w:r>
      <w:r w:rsidRPr="00A04531">
        <w:rPr>
          <w:rFonts w:ascii="Lucida Sans Unicode" w:hAnsi="Lucida Sans Unicode" w:cs="Lucida Sans Unicode"/>
        </w:rPr>
        <w:t>2012,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190,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«Disposizioni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per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prevenzione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repressione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corruzione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dell’illegalità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pubblica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amministrazione»;</w:t>
      </w:r>
    </w:p>
    <w:p w14:paraId="3EC4CF59" w14:textId="77777777"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</w:p>
    <w:p w14:paraId="1F5352B0" w14:textId="77777777" w:rsidR="00B13957" w:rsidRPr="00C2616C" w:rsidRDefault="00B13957" w:rsidP="00B13957">
      <w:pPr>
        <w:pStyle w:val="Titolo1"/>
        <w:spacing w:before="1"/>
        <w:ind w:right="87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C2616C">
        <w:rPr>
          <w:rFonts w:ascii="Lucida Sans Unicode" w:hAnsi="Lucida Sans Unicode" w:cs="Lucida Sans Unicode"/>
          <w:b/>
          <w:bCs/>
          <w:sz w:val="22"/>
          <w:szCs w:val="22"/>
        </w:rPr>
        <w:t>DICHIARA</w:t>
      </w:r>
    </w:p>
    <w:p w14:paraId="5A97FD1B" w14:textId="77777777"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</w:p>
    <w:p w14:paraId="13D5E67A" w14:textId="77777777"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consapevole che la falsità in atti e le dichiarazioni mendaci sono punite ai sensi del 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penale e delle leggi speciali in materia e che, laddove dovesse emergere la non veridicità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quanto qui dichiarato, si avrà la decadenza dai benefici eventualmente ottenuti ai sensi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dell’art. 75 del D.P.R. n. 445 del 28 dicembre 2000 e l’applicazione di ogni altra sanzione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prevista dalla legge, nella predetta qualità, ai sensi e per gli effetti di cui agli artt. 46 e 47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D.P.R. n. 445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 28 dicembre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2000:</w:t>
      </w:r>
    </w:p>
    <w:p w14:paraId="0FF79EDB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22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trovarsi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situazione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ai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sensi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quanto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previsto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dal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d.lgs.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39/2013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dall’art.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53, 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d.lgs. n.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165/2001;</w:t>
      </w:r>
    </w:p>
    <w:p w14:paraId="2995E471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22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 non avere, direttamente o indirettamente, un interesse finanziario, economico 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altro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interesse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personale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nel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procedimento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esame,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né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trovarsi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altra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condizione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conflitto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(neppure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potenziale)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sensi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dell’art.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6-</w:t>
      </w:r>
      <w:r w:rsidRPr="00A04531">
        <w:rPr>
          <w:rFonts w:ascii="Lucida Sans Unicode" w:hAnsi="Lucida Sans Unicode" w:cs="Lucida Sans Unicode"/>
          <w:i/>
        </w:rPr>
        <w:t>bis</w:t>
      </w:r>
      <w:r w:rsidRPr="00A04531">
        <w:rPr>
          <w:rFonts w:ascii="Lucida Sans Unicode" w:hAnsi="Lucida Sans Unicode" w:cs="Lucida Sans Unicode"/>
          <w:i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legge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lastRenderedPageBreak/>
        <w:t>241/1990.</w:t>
      </w:r>
    </w:p>
    <w:p w14:paraId="76699552" w14:textId="16A2B0F7" w:rsidR="00B13957" w:rsidRPr="00A04531" w:rsidRDefault="00B13957" w:rsidP="00B13957">
      <w:pPr>
        <w:tabs>
          <w:tab w:val="left" w:pos="822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l’assunzione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componente del</w:t>
      </w:r>
      <w:r>
        <w:rPr>
          <w:rFonts w:ascii="Lucida Sans Unicode" w:hAnsi="Lucida Sans Unicode" w:cs="Lucida Sans Unicode"/>
        </w:rPr>
        <w:t xml:space="preserve"> </w:t>
      </w:r>
      <w:r w:rsidRPr="008F4402">
        <w:rPr>
          <w:rFonts w:ascii="Lucida Sans Unicode" w:hAnsi="Lucida Sans Unicode" w:cs="Lucida Sans Unicode"/>
        </w:rPr>
        <w:t>gruppo di progettazione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esecutiva per il Progetto “</w:t>
      </w:r>
      <w:r w:rsidR="006E1AAB" w:rsidRPr="008D53E8">
        <w:rPr>
          <w:rFonts w:ascii="Lucida Sans Unicode" w:hAnsi="Lucida Sans Unicode" w:cs="Lucida Sans Unicode"/>
        </w:rPr>
        <w:t>Animatore digitale: formazione del personale interno</w:t>
      </w:r>
      <w:proofErr w:type="gramStart"/>
      <w:r w:rsidRPr="006E1AAB">
        <w:rPr>
          <w:rFonts w:ascii="Lucida Sans Unicode" w:hAnsi="Lucida Sans Unicode" w:cs="Lucida Sans Unicode"/>
        </w:rPr>
        <w:t>”</w:t>
      </w:r>
      <w:r w:rsidR="006E1AAB">
        <w:rPr>
          <w:rFonts w:ascii="Lucida Sans Unicode" w:hAnsi="Lucida Sans Unicode" w:cs="Lucida Sans Unicode"/>
        </w:rPr>
        <w:t xml:space="preserve"> </w:t>
      </w:r>
      <w:bookmarkStart w:id="0" w:name="_GoBack"/>
      <w:bookmarkEnd w:id="0"/>
      <w:r w:rsidR="006E1AAB">
        <w:rPr>
          <w:rFonts w:ascii="Lucida Sans Unicode" w:hAnsi="Lucida Sans Unicode" w:cs="Lucida Sans Unicode"/>
        </w:rPr>
        <w:t>:</w:t>
      </w:r>
      <w:proofErr w:type="gramEnd"/>
    </w:p>
    <w:p w14:paraId="4B925590" w14:textId="77777777"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spacing w:before="1"/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propri;</w:t>
      </w:r>
    </w:p>
    <w:p w14:paraId="47E94902" w14:textId="77777777"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parenti, affini entro il secondo grado, del coniuge 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conviventi, oppure di persone con le quali abbia rapporti di frequentazione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abituale;</w:t>
      </w:r>
    </w:p>
    <w:p w14:paraId="5BA2A771" w14:textId="77777777"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soggetti od organizzazioni con cui egli o il coniuge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abbia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causa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pendente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grave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inimicizia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rapporti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credito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debito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significativi;</w:t>
      </w:r>
    </w:p>
    <w:p w14:paraId="09FE9277" w14:textId="77777777"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soggetti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od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organizzazioni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tutore,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curatore, procuratore o agente, titolare effettivo, ovvero di enti,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associazioni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anche non riconosciute, comitati, società o stabilimenti di cui sia amministratore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gerente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dirigente;</w:t>
      </w:r>
    </w:p>
    <w:p w14:paraId="06458EBD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sussistono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diverse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ragioni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opportunità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frappongano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conferimento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dell’incarico in questione;</w:t>
      </w:r>
    </w:p>
    <w:p w14:paraId="3581A248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spacing w:before="1"/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aver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preso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piena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cognizione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Comportamento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dei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dipendenti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pubblici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 cui al DPR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 aprile 2013,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 xml:space="preserve">n. 62 e </w:t>
      </w:r>
      <w:proofErr w:type="spellStart"/>
      <w:r w:rsidRPr="00A04531">
        <w:rPr>
          <w:rFonts w:ascii="Lucida Sans Unicode" w:hAnsi="Lucida Sans Unicode" w:cs="Lucida Sans Unicode"/>
        </w:rPr>
        <w:t>ss.</w:t>
      </w:r>
      <w:proofErr w:type="gramStart"/>
      <w:r w:rsidRPr="00A04531">
        <w:rPr>
          <w:rFonts w:ascii="Lucida Sans Unicode" w:hAnsi="Lucida Sans Unicode" w:cs="Lucida Sans Unicode"/>
        </w:rPr>
        <w:t>mm.ii</w:t>
      </w:r>
      <w:proofErr w:type="spellEnd"/>
      <w:proofErr w:type="gramEnd"/>
      <w:r w:rsidRPr="00A04531">
        <w:rPr>
          <w:rFonts w:ascii="Lucida Sans Unicode" w:hAnsi="Lucida Sans Unicode" w:cs="Lucida Sans Unicode"/>
        </w:rPr>
        <w:t>;</w:t>
      </w:r>
    </w:p>
    <w:p w14:paraId="493B71C8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tempestivamente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eventuali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variazioni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dovessero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intervenire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nel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corso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dello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svolgimento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14:paraId="0888E664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altresì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qualsiasi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circostanza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sopravvenuta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carattere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ostativo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rispetto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all’espletamento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14:paraId="06FB50EA" w14:textId="77777777"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 essere a conoscenza, ai sensi dell’art. 13 del Regolamento (UE) 2016/679 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Parlamento europeo e del Consiglio del 27 aprile 2016, del decreto legislativo 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giugno 2003, n. 196 e del decreto legislativo 10 agosto 2018 n. 101, del trattamento dei dati personali raccolti e, in particolare, che tali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dati saranno trattati, anche con strumenti informatici, esclusivamente per le finalità per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quali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presenti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dichiarazioni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vengono rese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fornisce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il relativo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consenso.</w:t>
      </w:r>
    </w:p>
    <w:p w14:paraId="725BD887" w14:textId="77777777"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14:paraId="488EA3BC" w14:textId="77777777"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14:paraId="232C4455" w14:textId="77777777"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14:paraId="74462CF8" w14:textId="77777777" w:rsidR="00B13957" w:rsidRDefault="00B13957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Data,</w:t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  <w:t xml:space="preserve">   Firma</w:t>
      </w:r>
    </w:p>
    <w:p w14:paraId="433819DC" w14:textId="77777777" w:rsidR="00AD549B" w:rsidRPr="00B13957" w:rsidRDefault="00B13957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  <w:t>______________________</w:t>
      </w:r>
    </w:p>
    <w:sectPr w:rsidR="00AD549B" w:rsidRPr="00B13957" w:rsidSect="008722E5">
      <w:footerReference w:type="default" r:id="rId7"/>
      <w:pgSz w:w="11910" w:h="16840"/>
      <w:pgMar w:top="851" w:right="1021" w:bottom="851" w:left="1021" w:header="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80FA9" w14:textId="77777777" w:rsidR="001A3D63" w:rsidRDefault="001A3D63">
      <w:r>
        <w:separator/>
      </w:r>
    </w:p>
  </w:endnote>
  <w:endnote w:type="continuationSeparator" w:id="0">
    <w:p w14:paraId="5282109F" w14:textId="77777777" w:rsidR="001A3D63" w:rsidRDefault="001A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BF48" w14:textId="77777777" w:rsidR="0005094E" w:rsidRDefault="0005094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B73D" w14:textId="77777777" w:rsidR="001A3D63" w:rsidRDefault="001A3D63">
      <w:r>
        <w:separator/>
      </w:r>
    </w:p>
  </w:footnote>
  <w:footnote w:type="continuationSeparator" w:id="0">
    <w:p w14:paraId="00A03695" w14:textId="77777777" w:rsidR="001A3D63" w:rsidRDefault="001A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5B"/>
    <w:multiLevelType w:val="hybridMultilevel"/>
    <w:tmpl w:val="BC64FF06"/>
    <w:lvl w:ilvl="0" w:tplc="730ACA12">
      <w:numFmt w:val="bullet"/>
      <w:lvlText w:val="-"/>
      <w:lvlJc w:val="left"/>
      <w:pPr>
        <w:ind w:left="1211" w:hanging="360"/>
      </w:pPr>
      <w:rPr>
        <w:rFonts w:ascii="Lucida Sans Unicode" w:eastAsia="Arial MT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536F34"/>
    <w:multiLevelType w:val="hybridMultilevel"/>
    <w:tmpl w:val="EECE0362"/>
    <w:lvl w:ilvl="0" w:tplc="076AC64E">
      <w:start w:val="1"/>
      <w:numFmt w:val="lowerLetter"/>
      <w:lvlText w:val="%1)"/>
      <w:lvlJc w:val="left"/>
      <w:pPr>
        <w:ind w:left="473" w:hanging="348"/>
        <w:jc w:val="left"/>
      </w:pPr>
      <w:rPr>
        <w:rFonts w:ascii="Lucida Sans Unicode" w:eastAsia="Arial MT" w:hAnsi="Lucida Sans Unicode" w:cs="Lucida Sans Unicode" w:hint="default"/>
        <w:w w:val="99"/>
        <w:sz w:val="22"/>
        <w:szCs w:val="22"/>
        <w:lang w:val="it-IT" w:eastAsia="en-US" w:bidi="ar-SA"/>
      </w:rPr>
    </w:lvl>
    <w:lvl w:ilvl="1" w:tplc="DA0484B8">
      <w:start w:val="1"/>
      <w:numFmt w:val="lowerRoman"/>
      <w:lvlText w:val="%2."/>
      <w:lvlJc w:val="left"/>
      <w:pPr>
        <w:ind w:left="1529" w:hanging="336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 w:tplc="27BCB1DE">
      <w:numFmt w:val="bullet"/>
      <w:lvlText w:val="•"/>
      <w:lvlJc w:val="left"/>
      <w:pPr>
        <w:ind w:left="2462" w:hanging="336"/>
      </w:pPr>
      <w:rPr>
        <w:rFonts w:hint="default"/>
        <w:lang w:val="it-IT" w:eastAsia="en-US" w:bidi="ar-SA"/>
      </w:rPr>
    </w:lvl>
    <w:lvl w:ilvl="3" w:tplc="4748120E">
      <w:numFmt w:val="bullet"/>
      <w:lvlText w:val="•"/>
      <w:lvlJc w:val="left"/>
      <w:pPr>
        <w:ind w:left="3405" w:hanging="336"/>
      </w:pPr>
      <w:rPr>
        <w:rFonts w:hint="default"/>
        <w:lang w:val="it-IT" w:eastAsia="en-US" w:bidi="ar-SA"/>
      </w:rPr>
    </w:lvl>
    <w:lvl w:ilvl="4" w:tplc="E2987B8E">
      <w:numFmt w:val="bullet"/>
      <w:lvlText w:val="•"/>
      <w:lvlJc w:val="left"/>
      <w:pPr>
        <w:ind w:left="4348" w:hanging="336"/>
      </w:pPr>
      <w:rPr>
        <w:rFonts w:hint="default"/>
        <w:lang w:val="it-IT" w:eastAsia="en-US" w:bidi="ar-SA"/>
      </w:rPr>
    </w:lvl>
    <w:lvl w:ilvl="5" w:tplc="8D50E2AC">
      <w:numFmt w:val="bullet"/>
      <w:lvlText w:val="•"/>
      <w:lvlJc w:val="left"/>
      <w:pPr>
        <w:ind w:left="5291" w:hanging="336"/>
      </w:pPr>
      <w:rPr>
        <w:rFonts w:hint="default"/>
        <w:lang w:val="it-IT" w:eastAsia="en-US" w:bidi="ar-SA"/>
      </w:rPr>
    </w:lvl>
    <w:lvl w:ilvl="6" w:tplc="7D244228">
      <w:numFmt w:val="bullet"/>
      <w:lvlText w:val="•"/>
      <w:lvlJc w:val="left"/>
      <w:pPr>
        <w:ind w:left="6234" w:hanging="336"/>
      </w:pPr>
      <w:rPr>
        <w:rFonts w:hint="default"/>
        <w:lang w:val="it-IT" w:eastAsia="en-US" w:bidi="ar-SA"/>
      </w:rPr>
    </w:lvl>
    <w:lvl w:ilvl="7" w:tplc="47D4EA90">
      <w:numFmt w:val="bullet"/>
      <w:lvlText w:val="•"/>
      <w:lvlJc w:val="left"/>
      <w:pPr>
        <w:ind w:left="7177" w:hanging="336"/>
      </w:pPr>
      <w:rPr>
        <w:rFonts w:hint="default"/>
        <w:lang w:val="it-IT" w:eastAsia="en-US" w:bidi="ar-SA"/>
      </w:rPr>
    </w:lvl>
    <w:lvl w:ilvl="8" w:tplc="590818A4">
      <w:numFmt w:val="bullet"/>
      <w:lvlText w:val="•"/>
      <w:lvlJc w:val="left"/>
      <w:pPr>
        <w:ind w:left="8120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7"/>
    <w:rsid w:val="0005094E"/>
    <w:rsid w:val="001A3D63"/>
    <w:rsid w:val="001C068D"/>
    <w:rsid w:val="005A37ED"/>
    <w:rsid w:val="006E1AAB"/>
    <w:rsid w:val="00730628"/>
    <w:rsid w:val="00734B84"/>
    <w:rsid w:val="007E6277"/>
    <w:rsid w:val="008722E5"/>
    <w:rsid w:val="008D53E8"/>
    <w:rsid w:val="00A44500"/>
    <w:rsid w:val="00AD549B"/>
    <w:rsid w:val="00AD6F1C"/>
    <w:rsid w:val="00B13957"/>
    <w:rsid w:val="00D24F25"/>
    <w:rsid w:val="00D3323C"/>
    <w:rsid w:val="00F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4A4E"/>
  <w15:chartTrackingRefBased/>
  <w15:docId w15:val="{7470B47A-D9C0-47EB-8BF0-2A33932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13957"/>
    <w:pPr>
      <w:spacing w:before="5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957"/>
    <w:rPr>
      <w:rFonts w:ascii="Palatino Linotype" w:eastAsia="Palatino Linotype" w:hAnsi="Palatino Linotype" w:cs="Palatino Linotype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13957"/>
  </w:style>
  <w:style w:type="character" w:customStyle="1" w:styleId="CorpotestoCarattere">
    <w:name w:val="Corpo testo Carattere"/>
    <w:basedOn w:val="Carpredefinitoparagrafo"/>
    <w:link w:val="Corpotesto"/>
    <w:uiPriority w:val="1"/>
    <w:rsid w:val="00B13957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13957"/>
    <w:pPr>
      <w:ind w:left="640" w:hanging="425"/>
    </w:pPr>
  </w:style>
  <w:style w:type="paragraph" w:customStyle="1" w:styleId="Default">
    <w:name w:val="Default"/>
    <w:rsid w:val="00B1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E627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Ospite</cp:lastModifiedBy>
  <cp:revision>2</cp:revision>
  <dcterms:created xsi:type="dcterms:W3CDTF">2024-05-30T07:15:00Z</dcterms:created>
  <dcterms:modified xsi:type="dcterms:W3CDTF">2024-05-30T07:15:00Z</dcterms:modified>
</cp:coreProperties>
</file>